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AB" w:rsidRPr="003D6CBE" w:rsidRDefault="00FC4AAB" w:rsidP="003D6CBE">
      <w:pPr>
        <w:jc w:val="right"/>
        <w:rPr>
          <w:rFonts w:cs="Times New Roman"/>
          <w:szCs w:val="28"/>
        </w:rPr>
      </w:pPr>
      <w:r w:rsidRPr="003D6CBE">
        <w:rPr>
          <w:rFonts w:cs="Times New Roman"/>
          <w:szCs w:val="28"/>
        </w:rPr>
        <w:t xml:space="preserve">Источник: </w:t>
      </w:r>
      <w:hyperlink r:id="rId4" w:history="1">
        <w:r w:rsidRPr="003D6CBE">
          <w:rPr>
            <w:rStyle w:val="a4"/>
            <w:rFonts w:cs="Times New Roman"/>
            <w:szCs w:val="28"/>
          </w:rPr>
          <w:t>http://otherreferats.allbest.ru/sociology/00043537_0.html</w:t>
        </w:r>
      </w:hyperlink>
    </w:p>
    <w:p w:rsidR="00E93E98" w:rsidRDefault="00E93E98" w:rsidP="003D6CBE">
      <w:pPr>
        <w:pStyle w:val="1"/>
        <w:spacing w:before="0" w:after="231"/>
        <w:jc w:val="center"/>
        <w:rPr>
          <w:rFonts w:ascii="Times New Roman" w:hAnsi="Times New Roman" w:cs="Times New Roman"/>
          <w:bCs w:val="0"/>
          <w:color w:val="auto"/>
        </w:rPr>
      </w:pPr>
    </w:p>
    <w:p w:rsidR="003D6CBE" w:rsidRPr="003F53C2" w:rsidRDefault="003D6CBE" w:rsidP="003D6CBE">
      <w:pPr>
        <w:pStyle w:val="1"/>
        <w:spacing w:before="0" w:after="231"/>
        <w:jc w:val="center"/>
        <w:rPr>
          <w:rFonts w:ascii="Times New Roman" w:hAnsi="Times New Roman" w:cs="Times New Roman"/>
          <w:bCs w:val="0"/>
          <w:color w:val="auto"/>
        </w:rPr>
      </w:pPr>
      <w:r w:rsidRPr="003F53C2">
        <w:rPr>
          <w:rFonts w:ascii="Times New Roman" w:hAnsi="Times New Roman" w:cs="Times New Roman"/>
          <w:bCs w:val="0"/>
          <w:color w:val="auto"/>
        </w:rPr>
        <w:t>Технология уличной работы</w:t>
      </w:r>
    </w:p>
    <w:p w:rsidR="005E78C2" w:rsidRPr="003D6CBE" w:rsidRDefault="005E78C2" w:rsidP="003F53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Введение</w:t>
      </w:r>
    </w:p>
    <w:p w:rsidR="005E78C2" w:rsidRPr="003D6CBE" w:rsidRDefault="005E78C2" w:rsidP="003F53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Технология уличной работы</w:t>
      </w:r>
    </w:p>
    <w:p w:rsidR="005E78C2" w:rsidRPr="003D6CBE" w:rsidRDefault="005E78C2" w:rsidP="003F53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Использование волонтеров и инновационных социальных технологий на примере республики Удмуртия</w:t>
      </w:r>
    </w:p>
    <w:p w:rsidR="005E78C2" w:rsidRPr="003D6CBE" w:rsidRDefault="005E78C2" w:rsidP="003F53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Вывод</w:t>
      </w:r>
    </w:p>
    <w:p w:rsidR="005E78C2" w:rsidRPr="003D6CBE" w:rsidRDefault="005E78C2" w:rsidP="003F53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Список используемой литературы</w:t>
      </w:r>
    </w:p>
    <w:p w:rsidR="00E93E98" w:rsidRDefault="00E93E98" w:rsidP="003F53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E78C2" w:rsidRDefault="005E78C2" w:rsidP="003F53C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D6CBE">
        <w:rPr>
          <w:b/>
          <w:bCs/>
          <w:color w:val="000000"/>
          <w:sz w:val="28"/>
          <w:szCs w:val="28"/>
        </w:rPr>
        <w:t>Введение</w:t>
      </w:r>
    </w:p>
    <w:p w:rsidR="00E93E98" w:rsidRPr="003D6CBE" w:rsidRDefault="00E93E98" w:rsidP="003F53C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 xml:space="preserve">Проблемы, порождающие неблагополучие детей, свойственны сегодня всем промышленно-развитым странам, не говоря уже о государствах менее развитых. Наркомания, алкоголизм, </w:t>
      </w:r>
      <w:proofErr w:type="spellStart"/>
      <w:r w:rsidRPr="003D6CBE">
        <w:rPr>
          <w:color w:val="000000"/>
          <w:sz w:val="28"/>
          <w:szCs w:val="28"/>
        </w:rPr>
        <w:t>табакокурение</w:t>
      </w:r>
      <w:proofErr w:type="spellEnd"/>
      <w:r w:rsidRPr="003D6CBE">
        <w:rPr>
          <w:color w:val="000000"/>
          <w:sz w:val="28"/>
          <w:szCs w:val="28"/>
        </w:rPr>
        <w:t>, ВИЧ-инфекция, другие социально-опасные болезни поражают особенно интенсивно молодежную среду. В России, где в прошлом десятилетии протекали болезненные социальные процессы, вместе с перечисленными недугами наблюдался еще и резкий всплеск детской и подростковой преступности.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В мире сегодня нет такой страны, где правительство не было бы обеспокоено негативными процессами в молодежной среде. Через механизм международных организаций, в первую очередь, таких как ЮНЕСКО, ЮНИСЕФ, мировое сообщество стремится объединить усилия всех народов, найти наиболее эффективные пути противодействия распространению социальных болезней, которым подвержена молодежь.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 xml:space="preserve">Примерное количество беспризорников в одной только Москве (детей, по различным </w:t>
      </w:r>
      <w:proofErr w:type="gramStart"/>
      <w:r w:rsidRPr="003D6CBE">
        <w:rPr>
          <w:color w:val="000000"/>
          <w:sz w:val="28"/>
          <w:szCs w:val="28"/>
        </w:rPr>
        <w:t>причинам</w:t>
      </w:r>
      <w:proofErr w:type="gramEnd"/>
      <w:r w:rsidRPr="003D6CBE">
        <w:rPr>
          <w:color w:val="000000"/>
          <w:sz w:val="28"/>
          <w:szCs w:val="28"/>
        </w:rPr>
        <w:t xml:space="preserve"> оказавшихся на улице и не достигших 18 лет) ежедневно растет и достигает сегодня более пятидесяти тысяч человек. Большим количеством детей улиц обусловлен рост преступности, наркомании и других асоциальных проявлений подростков.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>Так же известно, что у разных ведомств разные подходы и методики работы с беспризорниками.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 xml:space="preserve">Например, подросток, пойманный в ночное время органами милиции на вокзале, не получает психологическую, медицинскую и педагогическую помощь в комплексе, в которой он может нуждаться, ведь причины, по которым он попал на вокзал могут быть совершенно различными. Он получит одно - изоляцию (а значит уже лишение свободы и нарушение его прав) для дознания его личности и определение, в зависимости от этого, его дальнейшей судьбы. А ведь в этот момент его жизни ему может быть нужна совсем другая помощь? Осложняет работу милиции с подростками улиц и практика физического насилия. Нередки и факты жестокого обращения с детьми, по разным </w:t>
      </w:r>
      <w:proofErr w:type="gramStart"/>
      <w:r w:rsidRPr="003D6CBE">
        <w:rPr>
          <w:color w:val="000000"/>
          <w:sz w:val="28"/>
          <w:szCs w:val="28"/>
        </w:rPr>
        <w:t>причинам</w:t>
      </w:r>
      <w:proofErr w:type="gramEnd"/>
      <w:r w:rsidRPr="003D6CBE">
        <w:rPr>
          <w:color w:val="000000"/>
          <w:sz w:val="28"/>
          <w:szCs w:val="28"/>
        </w:rPr>
        <w:t xml:space="preserve"> оставшихся на улице. Это следствие изначально неправильных ориентаций на подавление агрессии силой, в то время</w:t>
      </w:r>
      <w:proofErr w:type="gramStart"/>
      <w:r w:rsidRPr="003D6CBE">
        <w:rPr>
          <w:color w:val="000000"/>
          <w:sz w:val="28"/>
          <w:szCs w:val="28"/>
        </w:rPr>
        <w:t>,</w:t>
      </w:r>
      <w:proofErr w:type="gramEnd"/>
      <w:r w:rsidRPr="003D6CBE">
        <w:rPr>
          <w:color w:val="000000"/>
          <w:sz w:val="28"/>
          <w:szCs w:val="28"/>
        </w:rPr>
        <w:t xml:space="preserve"> как подавляемая силой агрессия, по законам психологии, порождает еще большую силу и агрессию, вырабатывает у подростка комплекс неприязни, что и обостряет конфликт между подростковой средой и официальной властью.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lastRenderedPageBreak/>
        <w:t xml:space="preserve">Все это говорит о необходимости развития сети учреждений, по подготовке квалифицированных специалистов для помощи </w:t>
      </w:r>
      <w:proofErr w:type="spellStart"/>
      <w:r w:rsidRPr="003D6CBE">
        <w:rPr>
          <w:color w:val="000000"/>
          <w:sz w:val="28"/>
          <w:szCs w:val="28"/>
        </w:rPr>
        <w:t>безпризорным</w:t>
      </w:r>
      <w:proofErr w:type="spellEnd"/>
      <w:r w:rsidRPr="003D6CBE">
        <w:rPr>
          <w:color w:val="000000"/>
          <w:sz w:val="28"/>
          <w:szCs w:val="28"/>
        </w:rPr>
        <w:t xml:space="preserve"> и безнадзорным детям.</w:t>
      </w:r>
    </w:p>
    <w:p w:rsidR="00E93E98" w:rsidRDefault="00E93E98" w:rsidP="003F5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E78C2" w:rsidRDefault="005E78C2" w:rsidP="003F5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3D6CBE">
        <w:rPr>
          <w:b/>
          <w:bCs/>
          <w:color w:val="000000"/>
          <w:sz w:val="28"/>
          <w:szCs w:val="28"/>
        </w:rPr>
        <w:t>Технология уличной работы</w:t>
      </w:r>
    </w:p>
    <w:p w:rsidR="00E93E98" w:rsidRPr="003D6CBE" w:rsidRDefault="00E93E98" w:rsidP="003F5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D6CBE">
        <w:rPr>
          <w:color w:val="000000"/>
          <w:sz w:val="28"/>
          <w:szCs w:val="28"/>
        </w:rPr>
        <w:t>Социальная работа на улице имеет ряд своих особенностей, определяемых спецификой целевой группы и условиями самой работы: это работа с детьми и подростками, которые находятся в трудной ситуации, но не обращаются за помощью к взрослым, специалистам, эта работа на их территории, в ситуации, когда клиент в любой момент может уйти, отказаться от продолжения общения или контактов в принципе.</w:t>
      </w:r>
      <w:proofErr w:type="gramEnd"/>
      <w:r w:rsidRPr="003D6CBE">
        <w:rPr>
          <w:color w:val="000000"/>
          <w:sz w:val="28"/>
          <w:szCs w:val="28"/>
        </w:rPr>
        <w:t xml:space="preserve"> Другими словами, эта работа, требующая от специалиста большого профессионального мастерства и человечности, способности понять ребенка, принять его таким, какой он </w:t>
      </w:r>
      <w:proofErr w:type="gramStart"/>
      <w:r w:rsidRPr="003D6CBE">
        <w:rPr>
          <w:color w:val="000000"/>
          <w:sz w:val="28"/>
          <w:szCs w:val="28"/>
        </w:rPr>
        <w:t>есть</w:t>
      </w:r>
      <w:proofErr w:type="gramEnd"/>
      <w:r w:rsidRPr="003D6CBE">
        <w:rPr>
          <w:color w:val="000000"/>
          <w:sz w:val="28"/>
          <w:szCs w:val="28"/>
        </w:rPr>
        <w:t xml:space="preserve"> и помочь ему в его трудностях.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 xml:space="preserve">Большинство участков </w:t>
      </w:r>
      <w:proofErr w:type="spellStart"/>
      <w:r w:rsidRPr="003D6CBE">
        <w:rPr>
          <w:color w:val="000000"/>
          <w:sz w:val="28"/>
          <w:szCs w:val="28"/>
        </w:rPr>
        <w:t>социокультурного</w:t>
      </w:r>
      <w:proofErr w:type="spellEnd"/>
      <w:r w:rsidRPr="003D6CBE">
        <w:rPr>
          <w:color w:val="000000"/>
          <w:sz w:val="28"/>
          <w:szCs w:val="28"/>
        </w:rPr>
        <w:t xml:space="preserve"> пространства, которые избирает сам ребенок для своей жизнедеятельности, характеризуются </w:t>
      </w:r>
      <w:proofErr w:type="spellStart"/>
      <w:r w:rsidRPr="003D6CBE">
        <w:rPr>
          <w:color w:val="000000"/>
          <w:sz w:val="28"/>
          <w:szCs w:val="28"/>
        </w:rPr>
        <w:t>ненаблюдаемостью</w:t>
      </w:r>
      <w:proofErr w:type="spellEnd"/>
      <w:r w:rsidRPr="003D6CBE">
        <w:rPr>
          <w:color w:val="000000"/>
          <w:sz w:val="28"/>
          <w:szCs w:val="28"/>
        </w:rPr>
        <w:t xml:space="preserve"> и неорганизованностью (дворы, улицы, чердаки, стройки и т.п.). Для безнадзорных и беспризорных детей эти зоны становятся пространством жизнедеятельности, которое, к сожалению, несет в себе, скорее, негативный, </w:t>
      </w:r>
      <w:proofErr w:type="spellStart"/>
      <w:r w:rsidRPr="003D6CBE">
        <w:rPr>
          <w:color w:val="000000"/>
          <w:sz w:val="28"/>
          <w:szCs w:val="28"/>
        </w:rPr>
        <w:t>дезадаптирующий</w:t>
      </w:r>
      <w:proofErr w:type="spellEnd"/>
      <w:r w:rsidRPr="003D6CBE">
        <w:rPr>
          <w:color w:val="000000"/>
          <w:sz w:val="28"/>
          <w:szCs w:val="28"/>
        </w:rPr>
        <w:t xml:space="preserve"> опыт. В связи с этим за рубежом сложилось самостоятельное направление по работе с детьми и молодежью, получившее название уличной работы. Так, в ФРГ для «неформальной» работы с молодежными группировками учреждаются общественные институты «</w:t>
      </w:r>
      <w:proofErr w:type="spellStart"/>
      <w:r w:rsidRPr="003D6CBE">
        <w:rPr>
          <w:color w:val="000000"/>
          <w:sz w:val="28"/>
          <w:szCs w:val="28"/>
        </w:rPr>
        <w:t>стритвекеров</w:t>
      </w:r>
      <w:proofErr w:type="spellEnd"/>
      <w:r w:rsidRPr="003D6CBE">
        <w:rPr>
          <w:color w:val="000000"/>
          <w:sz w:val="28"/>
          <w:szCs w:val="28"/>
        </w:rPr>
        <w:t>» (социальных работников на улице), деятельность которых регламентируется решениями местных органов администрации. В последние годы и в нашей стране создаются при поддержке иностранных специалистов службы «Ребенок на улице».</w:t>
      </w:r>
    </w:p>
    <w:p w:rsidR="005E78C2" w:rsidRPr="003D6CBE" w:rsidRDefault="005E78C2" w:rsidP="00E93E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6CBE">
        <w:rPr>
          <w:color w:val="000000"/>
          <w:sz w:val="28"/>
          <w:szCs w:val="28"/>
        </w:rPr>
        <w:t xml:space="preserve">Служба «Ребенок на улице» может существенно облегчить переход ребенка с улицы в сферу реабилитационного пространства. Социальный педагог или социальный работник этой службы становится первым представителем реабилитационного пространства, вступающим в доверительные отношения с ребенком. Он ориентирует ребенка в структуре реабилитационного пространства и, главное, мотивирует его к </w:t>
      </w:r>
      <w:proofErr w:type="spellStart"/>
      <w:r w:rsidRPr="003D6CBE">
        <w:rPr>
          <w:color w:val="000000"/>
          <w:sz w:val="28"/>
          <w:szCs w:val="28"/>
        </w:rPr>
        <w:t>ресоциализации</w:t>
      </w:r>
      <w:proofErr w:type="spellEnd"/>
      <w:r w:rsidRPr="003D6CBE">
        <w:rPr>
          <w:color w:val="000000"/>
          <w:sz w:val="28"/>
          <w:szCs w:val="28"/>
        </w:rPr>
        <w:t>, старается пробудить в нем желание стать полноценным членом общества.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Основное назначение службы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-- 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выполнение роли буфера между уличными детьми и обществом.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Главными задачами службы «Ребенок на улице» являются: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а) мониторинг территории района для сбора полной информации о детско-подростковом сообществе, чтобы: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выявлять нарушения прав несовершеннолетних и информировать о них соответствующие органы;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осуществлять профилактику беспризорности, не допускать появления на улице «новеньких» детей;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оказывать всестороннюю экстренную помощь детям, оказавшимся в критической ситуации;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способствовать формированию социально приемлемого поведения у детей и подростков путем коррекции их мотивационной сферы;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lastRenderedPageBreak/>
        <w:t>б) тесное сотрудничество с различными структурами реабилитационного пространства (ПДН, организациями детского досуга, школами, информационно-координационным центром и т.д.) для оперативного принятия мер по защите прав несовершеннолетнего и выработки согласованных действий по работе с детьми улиц;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в) разработка и реализация конкретных реабилитационных программ для несовершеннолетних «группы риска»;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г) выполнение роли проводника для детей улиц в сферу реабилитационного пространства.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При работе с уличными детьми работники службы должны руководствоваться следующими принципами.</w:t>
      </w:r>
    </w:p>
    <w:p w:rsidR="00FC4AAB" w:rsidRPr="00FC4AAB" w:rsidRDefault="00FC4AAB" w:rsidP="003F53C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соблюдения интересов несовершеннолетнего</w:t>
      </w:r>
      <w:r w:rsidRPr="00FC4AAB">
        <w:rPr>
          <w:rFonts w:eastAsia="Times New Roman" w:cs="Times New Roman"/>
          <w:color w:val="000000"/>
          <w:szCs w:val="28"/>
          <w:lang w:eastAsia="ru-RU"/>
        </w:rPr>
        <w:t>. Реабилитационное пространство для несовершеннолетних «группы риска» ставит во главу угла интересы ребенка, подростка. В частности, задача службы «Ребенок на улице» состоит в эффективной защите интересов несовершеннолетнего, его прав и свобод. Это значит, что во всех конфликтах взрослых граждан и несовершеннолетних служба «Ребенок на улице» всегда встает на сторону несовершеннолетнего. Предполагается, что у каждой категории населения должны быть свои защитники.</w:t>
      </w:r>
    </w:p>
    <w:p w:rsidR="00FC4AAB" w:rsidRPr="00FC4AAB" w:rsidRDefault="00FC4AAB" w:rsidP="003F53C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добровольности</w:t>
      </w: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. Принцип добровольности основан на простой мысли: насильно вернуть ребенка в нормальную жизнь невозможно, для этого нужно его желание. Для того чтобы приступить к оказанию помощи и коррекционной работе с каждым из наблюдаемых подростков, социальный педагог или социальный работник заключает с ним вербальный контракт, определяющий участие в спасении и реабилитации несовершеннолетнего 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>обоих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сторон -- социального педагога/социального работника и самого подростка. Без согласия несовершеннолетнего на такое сотрудничество специалист ограничивается функциями наблюдателя.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Этот принцип продиктован условиями работы в неформальных средах и приоритетами этой работы. Специалист часто встает перед дилеммой: либо вмешаться вопреки желанию подростка, остановить некое действие, разрушающее его нравственные устои, и тем самым прервать отношения с ним и его группой; либо сохранить позицию наблюдателя и систему отношений с подростком и группой. Для специалиста службы «Ребенок на улице» разумнее выбирать второй путь. Социальный педагог или социальный работник имеет право активно вмешаться в ситуацию вопреки воле подростка только в том случае, если в ней присутствует явная угроза жизни и здоровью несовершеннолетнего.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принятия ценностей другого человека</w:t>
      </w: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. В первое время следует полностью отказаться от оценок поступков беспризорника. Все его поступки 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>продиктованы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прежде всего стремлением выжить в сложных условиях, и мы не вправе осуждать за это. После возникновения доверительных отношений можно выражать свое мнение о поступках ребенка, но при этом всегда делать скидку 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>на те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условия, в которых он живет.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доверия</w:t>
      </w: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. Принцип доверия к подростку состоит в том, что социальный педагог не выражает сомнений в правдивости информации, исходящей от несовершеннолетнего. Как правило, со временем уличный работник получит достоверные сведения о каждом подростке, которые должны быть в процессе </w:t>
      </w:r>
      <w:r w:rsidRPr="00FC4AAB">
        <w:rPr>
          <w:rFonts w:eastAsia="Times New Roman" w:cs="Times New Roman"/>
          <w:color w:val="000000"/>
          <w:szCs w:val="28"/>
          <w:lang w:eastAsia="ru-RU"/>
        </w:rPr>
        <w:lastRenderedPageBreak/>
        <w:t>аналитической обработки еще раз досконально проверены. Пунктуальность, стабильность и четкость соблюдения графика обхода территории уличными работниками дают им дополнительные возможности при завоевании доверия у беспризорников.</w:t>
      </w:r>
    </w:p>
    <w:p w:rsidR="00FC4AAB" w:rsidRPr="00FC4AAB" w:rsidRDefault="00FC4AAB" w:rsidP="003F53C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открытости</w:t>
      </w:r>
      <w:r w:rsidRPr="00FC4AAB">
        <w:rPr>
          <w:rFonts w:eastAsia="Times New Roman" w:cs="Times New Roman"/>
          <w:color w:val="000000"/>
          <w:szCs w:val="28"/>
          <w:lang w:eastAsia="ru-RU"/>
        </w:rPr>
        <w:t>. Дети очень чувствительны ко лжи, особенно те, кто не раз обжегся на этом в своей жизни. Быть предельно честным и откровенным при общении с детьми не значит выворачивать себя перед ними наизнанку. Достаточно сказать, что вы не знаете ответа на этот вопрос или вам бы не хотелось обманывать, и поэтому лучше промолчать.</w:t>
      </w:r>
    </w:p>
    <w:p w:rsidR="00FC4AAB" w:rsidRPr="00FC4AAB" w:rsidRDefault="00FC4AAB" w:rsidP="003F53C2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Принцип единой команды</w:t>
      </w:r>
      <w:r w:rsidRPr="00FC4AAB">
        <w:rPr>
          <w:rFonts w:eastAsia="Times New Roman" w:cs="Times New Roman"/>
          <w:color w:val="000000"/>
          <w:szCs w:val="28"/>
          <w:lang w:eastAsia="ru-RU"/>
        </w:rPr>
        <w:t>. Уличная работа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-- 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это командная работа. Дети улиц постоянно меняют свое место жительства, работы, и только тесное взаимодействие всех уличных работников позволяет держать в поле зрения всех детей. Работа в команде облегчает организацию больших мероприятий (спортивных, культурных и т.д.), которые служат знакомству и общению детей, снижая межтерриториальную напряженность среди группировок несовершеннолетних.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Обобщая опыт зарубежных специалистов в области уличной работы, обратим внимание на следующее: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работа в парах «парень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-- 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девушка» позволяет, с одной стороны, сделать работу безопаснее, а с другой -- формировать доверие у ребенка;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вечернее время работы способствует попаданию в поле зрения специалистов наибольшего количества детей, и в первую очередь детей «группы риска»;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территориальная принадлежности каждой паре специалистов отводится определенная территория, которую она должна хорошо знать и ориентироваться в ней. Это своего рода поле деятельности уличных работников;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волонтерская деятельность: необходимо стремиться подключать к своей работе детей, на которых можно положиться, создавать сеть информаторов, чтобы повысить оперативность работы;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- поиск детей улиц: источниками информации о детях «группы риска» могут быть ПДН,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КДНиЗП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>, взрослые, проживающие на данной территории, сами уличные дети или дети, недавно поступившие в приют, детский дом или интернат. Формой поиска может стать рейд, обход, распространение листовок с просьбой сообщить о детях, нуждающихся в помощи, по определенному телефону;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- формы помощи: традиционные формы помощи (походы, спортивно-культурные мероприятия и т.п.) в процессе сотрудничества с различными детскими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досуговыми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организациями, учреждениями социальной зашиты, правоохранительными органами, администрацией и т.п. могут быть дополнены защитой прав ребенка в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КДНиЗП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, устройством детей в кружки и секции, консультациями специалистов (психолога, нарколога и т.п.), определением в учреждения социальной защиты, открытием </w:t>
      </w:r>
      <w:proofErr w:type="spellStart"/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>секонд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хендов</w:t>
      </w:r>
      <w:proofErr w:type="spellEnd"/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для беспризорников и др.;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- непосредственный контакт с уличными детьми: опыт работы лицом к лицу с уличными детьми в их среде ценен для любого, кто имеет с ними дело. Ни статистические, ни описательные данные не заменят непосредственного общения.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lastRenderedPageBreak/>
        <w:t>Первый контакт может шокировать. Уличные дети часто бывают грубыми, а их действия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-- 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угрожающими. Есть опасность заражения кожными заболеваниями. Такие дети умело используют сочувствие людей, чтобы выманить у них что-нибудь существенное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-- 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деньги, одежду, продукты или сигареты. Если вы ничего не можете предложить, у вас может возникнуть чувство вины. Попытайтесь проанализировать эти страхи и переживания.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На общение со специалистом дети, скорее всего, пойдут с недоверием. Одним из вариантов поведения социального работника может быть такой: он представляется (сразу предупреждая детей, что он не из милиции) и рассказывает о своей работе, что он делает и зачем. Первая встреча не должна быть продолжительной, достаточно 10 -- 15 минут. Чтобы поддержать контакт, можно попросить беспризорников оказать содействие в поиске детей, нуждающихся в помощи, на что они с удовольствием откликаются. Прощаясь, нужно предупредить ребят, что теперь вы довольно часто в силу своих обязанностей будете у них появляться (можно указать примерные часы) и надеетесь на их помощь. При последующих встречах не стоит спешить задавать много вопросов, дети должны привыкнуть к постороннему человеку, чтобы быть достаточно откровенными. Случается, что не вовремя заданный вопрос перечеркивает все усилия по сбору необходимой информации.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Не следует начинать работу, строя абстрактные предположения об уличных детях. Вся работа с уличными детьми должна быть основана на глубоком понимании детской психологии.</w:t>
      </w:r>
    </w:p>
    <w:p w:rsidR="00890B3C" w:rsidRDefault="00890B3C" w:rsidP="00D5606A">
      <w:pPr>
        <w:shd w:val="clear" w:color="auto" w:fill="FFFFFF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FC4AAB" w:rsidRDefault="00FC4AAB" w:rsidP="00D5606A">
      <w:pPr>
        <w:shd w:val="clear" w:color="auto" w:fill="FFFFFF"/>
        <w:jc w:val="center"/>
        <w:outlineLvl w:val="1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D5606A">
        <w:rPr>
          <w:rFonts w:eastAsia="Times New Roman" w:cs="Times New Roman"/>
          <w:b/>
          <w:bCs/>
          <w:szCs w:val="28"/>
          <w:lang w:eastAsia="ru-RU"/>
        </w:rPr>
        <w:t>Использование волонтеров и инновационных социальных</w:t>
      </w:r>
      <w:r w:rsidR="00D5606A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D5606A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технологий</w:t>
      </w:r>
      <w:r w:rsidR="00D5606A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br/>
      </w:r>
      <w:r w:rsidRPr="00D5606A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на примере республики Удмуртия</w:t>
      </w:r>
    </w:p>
    <w:p w:rsidR="00890B3C" w:rsidRPr="00D5606A" w:rsidRDefault="00890B3C" w:rsidP="00D5606A">
      <w:pPr>
        <w:shd w:val="clear" w:color="auto" w:fill="FFFFFF"/>
        <w:jc w:val="center"/>
        <w:outlineLvl w:val="1"/>
        <w:rPr>
          <w:rFonts w:eastAsia="Times New Roman" w:cs="Times New Roman"/>
          <w:szCs w:val="28"/>
          <w:shd w:val="clear" w:color="auto" w:fill="FFFFFF"/>
          <w:lang w:eastAsia="ru-RU"/>
        </w:rPr>
      </w:pPr>
    </w:p>
    <w:p w:rsidR="00FC4AAB" w:rsidRPr="00D5606A" w:rsidRDefault="00FC4AAB" w:rsidP="00D5606A">
      <w:pPr>
        <w:shd w:val="clear" w:color="auto" w:fill="FFFFFF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D5606A">
        <w:rPr>
          <w:rFonts w:eastAsia="Times New Roman" w:cs="Times New Roman"/>
          <w:szCs w:val="28"/>
          <w:lang w:eastAsia="ru-RU"/>
        </w:rPr>
        <w:t>Работа с детьми группы риска, работающими уличными детьми требует особого подхода, специально обученных и мотивированных людей. Важным направлением общей стратегии решения проблемы работающих уличных детей является привлечение волонтеров, их обучение и направление на работу с этой категорией детей.</w:t>
      </w:r>
    </w:p>
    <w:p w:rsidR="00FC4AAB" w:rsidRPr="00D5606A" w:rsidRDefault="00FC4AAB" w:rsidP="00D5606A">
      <w:pPr>
        <w:shd w:val="clear" w:color="auto" w:fill="FFFFFF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D5606A">
        <w:rPr>
          <w:rFonts w:eastAsia="Times New Roman" w:cs="Times New Roman"/>
          <w:szCs w:val="28"/>
          <w:lang w:eastAsia="ru-RU"/>
        </w:rPr>
        <w:t>К примеру, в Удмуртской Республике в 2006 г. действовало 172 волонтерских отряда. Из них 32 отряда были созданы на базе учреждений, ведущих работу с детьми и молодежью (общее количество членов 2810 человек).</w:t>
      </w:r>
    </w:p>
    <w:p w:rsidR="00FC4AAB" w:rsidRPr="00D5606A" w:rsidRDefault="00FC4AAB" w:rsidP="00D5606A">
      <w:pPr>
        <w:shd w:val="clear" w:color="auto" w:fill="FFFFFF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D5606A">
        <w:rPr>
          <w:rFonts w:eastAsia="Times New Roman" w:cs="Times New Roman"/>
          <w:szCs w:val="28"/>
          <w:lang w:eastAsia="ru-RU"/>
        </w:rPr>
        <w:t xml:space="preserve">Обучение волонтеров, развитие умений и навыков работы с детьми группы риска, работающими детьми, проведению профилактики зависимости от </w:t>
      </w:r>
      <w:proofErr w:type="spellStart"/>
      <w:r w:rsidRPr="00D5606A">
        <w:rPr>
          <w:rFonts w:eastAsia="Times New Roman" w:cs="Times New Roman"/>
          <w:szCs w:val="28"/>
          <w:lang w:eastAsia="ru-RU"/>
        </w:rPr>
        <w:t>психоактивных</w:t>
      </w:r>
      <w:proofErr w:type="spellEnd"/>
      <w:r w:rsidRPr="00D5606A">
        <w:rPr>
          <w:rFonts w:eastAsia="Times New Roman" w:cs="Times New Roman"/>
          <w:szCs w:val="28"/>
          <w:lang w:eastAsia="ru-RU"/>
        </w:rPr>
        <w:t xml:space="preserve"> веществ ресурсным центром «Психолог-плюс» организуется республиканский лагерь «Школа волонтера», в котором принимают участие подростки и кураторы - новички волонтерского движения.</w:t>
      </w:r>
    </w:p>
    <w:p w:rsidR="00FC4AAB" w:rsidRPr="00D5606A" w:rsidRDefault="00FC4AAB" w:rsidP="00D5606A">
      <w:pPr>
        <w:shd w:val="clear" w:color="auto" w:fill="FFFFFF"/>
        <w:ind w:firstLine="709"/>
        <w:jc w:val="both"/>
        <w:outlineLvl w:val="1"/>
        <w:rPr>
          <w:rFonts w:eastAsia="Times New Roman" w:cs="Times New Roman"/>
          <w:szCs w:val="28"/>
          <w:lang w:eastAsia="ru-RU"/>
        </w:rPr>
      </w:pPr>
      <w:r w:rsidRPr="00D5606A">
        <w:rPr>
          <w:rFonts w:eastAsia="Times New Roman" w:cs="Times New Roman"/>
          <w:szCs w:val="28"/>
          <w:lang w:eastAsia="ru-RU"/>
        </w:rPr>
        <w:t xml:space="preserve">Использование в работе с уличными детьми волонтеров, близких по возрасту работающим уличным детям, значительно повышает эффективность работы. Выступления волонтерского отряда во время акции «Подари себе жизнь», грамотность и профессионализм специалистов способствуют как повышению интереса подростков и молодежи к самой акции, так и отвлекают их от негативных занятий. Как правило, республиканская акция «Подари себе жизнь» завершается выступлением волонтерских отрядов на Центральной площади </w:t>
      </w:r>
      <w:proofErr w:type="gramStart"/>
      <w:r w:rsidRPr="00D5606A">
        <w:rPr>
          <w:rFonts w:eastAsia="Times New Roman" w:cs="Times New Roman"/>
          <w:szCs w:val="28"/>
          <w:lang w:eastAsia="ru-RU"/>
        </w:rPr>
        <w:t>г</w:t>
      </w:r>
      <w:proofErr w:type="gramEnd"/>
      <w:r w:rsidRPr="00D5606A">
        <w:rPr>
          <w:rFonts w:eastAsia="Times New Roman" w:cs="Times New Roman"/>
          <w:szCs w:val="28"/>
          <w:lang w:eastAsia="ru-RU"/>
        </w:rPr>
        <w:t xml:space="preserve">. Ижевска в День </w:t>
      </w:r>
      <w:r w:rsidRPr="00D5606A">
        <w:rPr>
          <w:rFonts w:eastAsia="Times New Roman" w:cs="Times New Roman"/>
          <w:szCs w:val="28"/>
          <w:lang w:eastAsia="ru-RU"/>
        </w:rPr>
        <w:lastRenderedPageBreak/>
        <w:t>молодежи. Здесь же работает консультационный автобус, ведут прием специалисты различных министерств и ведомств. Общее число участников акции в 2006 г. составило 10444 человек.</w:t>
      </w:r>
    </w:p>
    <w:p w:rsidR="00890B3C" w:rsidRDefault="00890B3C" w:rsidP="00D5606A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:rsidR="00FC4AAB" w:rsidRDefault="00FC4AAB" w:rsidP="00D5606A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D5606A">
        <w:rPr>
          <w:rFonts w:eastAsia="Times New Roman" w:cs="Times New Roman"/>
          <w:b/>
          <w:bCs/>
          <w:szCs w:val="28"/>
          <w:lang w:eastAsia="ru-RU"/>
        </w:rPr>
        <w:t>Какой должна быть работа с уличными детьми</w:t>
      </w:r>
    </w:p>
    <w:p w:rsidR="00890B3C" w:rsidRPr="00D5606A" w:rsidRDefault="00890B3C" w:rsidP="00D5606A">
      <w:pPr>
        <w:shd w:val="clear" w:color="auto" w:fill="FFFFFF"/>
        <w:ind w:firstLine="709"/>
        <w:jc w:val="both"/>
        <w:outlineLvl w:val="2"/>
        <w:rPr>
          <w:rFonts w:eastAsia="Times New Roman" w:cs="Times New Roman"/>
          <w:szCs w:val="28"/>
          <w:lang w:eastAsia="ru-RU"/>
        </w:rPr>
      </w:pP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В первую очередь необходимо создание сети уличных социальных работников. Это должны быть люди, искренне заинтересованные в своей работе, умеющие работать с уличными детьми. Необходимо, чтобы они прошли специальную подготовку и обучение, умели создать у детей мотивацию к изменению своей жизни, увести их с улицы. Уличные работники могут использовать различные модели работы с данной категорией детей, предлагая им различные виды помощи, при необходимости устраивая их на работу.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Для детей, которые не хотят жить в семье или приюте, можно создать общежития или так называемые социальные гостиницы, где им будет предоставлен ночлег, питание, бытовые услуги (прачечная). Многие дети высказывали потребность именно в таком заведении, где они могли бы просто ночевать или пожить некоторое время, продолжая работать, как и прежде. Такое пристанище могло бы стать для ребенка первой ступенью в его дальнейшей социализации. Здесь с уличным ребенком также должны работать квалифицированные психологи, которые помогут ему понять собственную значимость, открыть потребность развития, необходимость получения образования и профессиональных навыков. При социальных гостиницах нужно создать сеть социальных служб, где детям можно было бы учиться, работать, получать психологическую и другую необходимую помощь.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Сеть приютов и социальных гостиниц необходимо расширять, упростив вопросы документального оформления детей.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Для детей, имеющих опыт длительного пребывания на улице, в приютах необходимы специальные программы, система социальной адаптации. Для детей целесообразно проводить семинары, тренинги, причем для достижения устойчивого результата с ребенком важно работать длительно. Приюты-приемники должны работать круглосуточно, кроме того, необходимы дома ночного пребывания (с социальными работниками и психологами) для семей с детьми, оказавшимися в кризисной ситуации.</w:t>
      </w:r>
    </w:p>
    <w:p w:rsidR="00890B3C" w:rsidRDefault="00890B3C" w:rsidP="00E93E98">
      <w:pPr>
        <w:shd w:val="clear" w:color="auto" w:fill="FFFFFF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Используемая</w:t>
      </w:r>
      <w:r w:rsidRPr="003D6CBE">
        <w:rPr>
          <w:rFonts w:eastAsia="Times New Roman" w:cs="Times New Roman"/>
          <w:b/>
          <w:bCs/>
          <w:color w:val="000000"/>
          <w:szCs w:val="28"/>
          <w:lang w:eastAsia="ru-RU"/>
        </w:rPr>
        <w:t> </w:t>
      </w:r>
      <w:r w:rsidRPr="00FC4AAB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</w:t>
      </w:r>
    </w:p>
    <w:p w:rsidR="00890B3C" w:rsidRPr="00FC4AAB" w:rsidRDefault="00890B3C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1) http://www.mos.ru/wps/portal/WebContent?rubricId=2252 - Официальный сайт правительства </w:t>
      </w:r>
      <w:proofErr w:type="gramStart"/>
      <w:r w:rsidRPr="00FC4AAB">
        <w:rPr>
          <w:rFonts w:eastAsia="Times New Roman" w:cs="Times New Roman"/>
          <w:color w:val="000000"/>
          <w:szCs w:val="28"/>
          <w:lang w:eastAsia="ru-RU"/>
        </w:rPr>
        <w:t>г</w:t>
      </w:r>
      <w:proofErr w:type="gramEnd"/>
      <w:r w:rsidRPr="00FC4AAB">
        <w:rPr>
          <w:rFonts w:eastAsia="Times New Roman" w:cs="Times New Roman"/>
          <w:color w:val="000000"/>
          <w:szCs w:val="28"/>
          <w:lang w:eastAsia="ru-RU"/>
        </w:rPr>
        <w:t>. Москва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2) http://www.moscowstreet.ru - сайт Городского Центра "Дети улиц"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3)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www.udmurt.ru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- сайт республики Удмуртия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4) Шакурова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М.В.,Методика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 и технология работы социального педагога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>5) Н.Ф.Басова, Основы социальной работы</w:t>
      </w:r>
    </w:p>
    <w:p w:rsidR="00FC4AAB" w:rsidRPr="00FC4AAB" w:rsidRDefault="00FC4AAB" w:rsidP="00E93E98">
      <w:pPr>
        <w:shd w:val="clear" w:color="auto" w:fill="FFFFFF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C4AAB">
        <w:rPr>
          <w:rFonts w:eastAsia="Times New Roman" w:cs="Times New Roman"/>
          <w:color w:val="000000"/>
          <w:szCs w:val="28"/>
          <w:lang w:eastAsia="ru-RU"/>
        </w:rPr>
        <w:t xml:space="preserve">6) П.Д. </w:t>
      </w:r>
      <w:proofErr w:type="spellStart"/>
      <w:r w:rsidRPr="00FC4AAB">
        <w:rPr>
          <w:rFonts w:eastAsia="Times New Roman" w:cs="Times New Roman"/>
          <w:color w:val="000000"/>
          <w:szCs w:val="28"/>
          <w:lang w:eastAsia="ru-RU"/>
        </w:rPr>
        <w:t>Павленок</w:t>
      </w:r>
      <w:proofErr w:type="spellEnd"/>
      <w:r w:rsidRPr="00FC4AAB">
        <w:rPr>
          <w:rFonts w:eastAsia="Times New Roman" w:cs="Times New Roman"/>
          <w:color w:val="000000"/>
          <w:szCs w:val="28"/>
          <w:lang w:eastAsia="ru-RU"/>
        </w:rPr>
        <w:t>, Технологии социальной работы в различных сферах жизнедеятельности</w:t>
      </w:r>
    </w:p>
    <w:p w:rsidR="00FC4AAB" w:rsidRPr="003D6CBE" w:rsidRDefault="00FC4AAB" w:rsidP="003D6CBE">
      <w:pPr>
        <w:pStyle w:val="a3"/>
        <w:shd w:val="clear" w:color="auto" w:fill="FFFFFF"/>
        <w:spacing w:before="0" w:beforeAutospacing="0" w:after="338" w:afterAutospacing="0"/>
        <w:rPr>
          <w:color w:val="000000"/>
          <w:sz w:val="28"/>
          <w:szCs w:val="28"/>
        </w:rPr>
      </w:pPr>
    </w:p>
    <w:sectPr w:rsidR="00FC4AAB" w:rsidRPr="003D6CBE" w:rsidSect="00E93E9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5E78C2"/>
    <w:rsid w:val="00052354"/>
    <w:rsid w:val="003D6CBE"/>
    <w:rsid w:val="003F53C2"/>
    <w:rsid w:val="005E78C2"/>
    <w:rsid w:val="006732D4"/>
    <w:rsid w:val="00890B3C"/>
    <w:rsid w:val="009519FD"/>
    <w:rsid w:val="0096430A"/>
    <w:rsid w:val="00D5606A"/>
    <w:rsid w:val="00E93E98"/>
    <w:rsid w:val="00FC4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paragraph" w:styleId="1">
    <w:name w:val="heading 1"/>
    <w:basedOn w:val="a"/>
    <w:next w:val="a"/>
    <w:link w:val="10"/>
    <w:uiPriority w:val="9"/>
    <w:qFormat/>
    <w:rsid w:val="003D6C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FC4AA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C4AA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8C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4AAB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C4AAB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C4AAB"/>
  </w:style>
  <w:style w:type="character" w:styleId="a4">
    <w:name w:val="Hyperlink"/>
    <w:basedOn w:val="a0"/>
    <w:uiPriority w:val="99"/>
    <w:unhideWhenUsed/>
    <w:rsid w:val="00FC4AA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D6CBE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0087">
          <w:marLeft w:val="0"/>
          <w:marRight w:val="0"/>
          <w:marTop w:val="0"/>
          <w:marBottom w:val="4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therreferats.allbest.ru/sociology/00043537_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2472</Words>
  <Characters>14096</Characters>
  <Application>Microsoft Office Word</Application>
  <DocSecurity>0</DocSecurity>
  <Lines>117</Lines>
  <Paragraphs>33</Paragraphs>
  <ScaleCrop>false</ScaleCrop>
  <Company/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2016-03-15T03:22:00Z</dcterms:created>
  <dcterms:modified xsi:type="dcterms:W3CDTF">2016-03-15T07:21:00Z</dcterms:modified>
</cp:coreProperties>
</file>